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D8" w:rsidRDefault="00EA1FD8" w:rsidP="00EA1FD8">
      <w:pPr>
        <w:spacing w:after="0"/>
        <w:jc w:val="center"/>
        <w:rPr>
          <w:b/>
          <w:sz w:val="24"/>
          <w:szCs w:val="24"/>
          <w:u w:val="single"/>
        </w:rPr>
      </w:pPr>
      <w:r>
        <w:rPr>
          <w:noProof/>
        </w:rPr>
        <w:drawing>
          <wp:inline distT="0" distB="0" distL="0" distR="0" wp14:anchorId="38275DD1" wp14:editId="5946EC4C">
            <wp:extent cx="1767651" cy="53457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A.jpg"/>
                    <pic:cNvPicPr/>
                  </pic:nvPicPr>
                  <pic:blipFill>
                    <a:blip r:embed="rId5">
                      <a:extLst>
                        <a:ext uri="{28A0092B-C50C-407E-A947-70E740481C1C}">
                          <a14:useLocalDpi xmlns:a14="http://schemas.microsoft.com/office/drawing/2010/main" val="0"/>
                        </a:ext>
                      </a:extLst>
                    </a:blip>
                    <a:stretch>
                      <a:fillRect/>
                    </a:stretch>
                  </pic:blipFill>
                  <pic:spPr>
                    <a:xfrm>
                      <a:off x="0" y="0"/>
                      <a:ext cx="1773107" cy="536222"/>
                    </a:xfrm>
                    <a:prstGeom prst="rect">
                      <a:avLst/>
                    </a:prstGeom>
                  </pic:spPr>
                </pic:pic>
              </a:graphicData>
            </a:graphic>
          </wp:inline>
        </w:drawing>
      </w:r>
    </w:p>
    <w:p w:rsidR="00EA1FD8" w:rsidRDefault="00EA1FD8" w:rsidP="00EA1FD8">
      <w:pPr>
        <w:spacing w:after="0"/>
        <w:jc w:val="center"/>
        <w:rPr>
          <w:b/>
          <w:sz w:val="24"/>
          <w:szCs w:val="24"/>
          <w:u w:val="single"/>
        </w:rPr>
      </w:pPr>
    </w:p>
    <w:p w:rsidR="00EA1FD8" w:rsidRPr="004968F5" w:rsidRDefault="00EA1FD8" w:rsidP="00EA1FD8">
      <w:pPr>
        <w:spacing w:after="0"/>
        <w:jc w:val="center"/>
        <w:rPr>
          <w:b/>
          <w:sz w:val="26"/>
          <w:szCs w:val="26"/>
          <w:u w:val="single"/>
        </w:rPr>
      </w:pPr>
      <w:r w:rsidRPr="004968F5">
        <w:rPr>
          <w:b/>
          <w:sz w:val="26"/>
          <w:szCs w:val="26"/>
          <w:u w:val="single"/>
        </w:rPr>
        <w:t>Position Description</w:t>
      </w:r>
    </w:p>
    <w:p w:rsidR="00EA1FD8" w:rsidRPr="004968F5" w:rsidRDefault="00EA1FD8" w:rsidP="00EA1FD8">
      <w:pPr>
        <w:spacing w:after="0"/>
        <w:rPr>
          <w:b/>
          <w:sz w:val="16"/>
          <w:szCs w:val="16"/>
        </w:rPr>
      </w:pPr>
    </w:p>
    <w:p w:rsidR="00EA1FD8" w:rsidRPr="006D0150" w:rsidRDefault="00EA1FD8" w:rsidP="00EA1FD8">
      <w:pPr>
        <w:spacing w:after="0"/>
        <w:rPr>
          <w:sz w:val="24"/>
          <w:szCs w:val="24"/>
        </w:rPr>
      </w:pPr>
      <w:r w:rsidRPr="006D0150">
        <w:rPr>
          <w:b/>
          <w:sz w:val="24"/>
          <w:szCs w:val="24"/>
        </w:rPr>
        <w:t xml:space="preserve">Position: </w:t>
      </w:r>
      <w:r w:rsidRPr="006D0150">
        <w:rPr>
          <w:b/>
          <w:sz w:val="24"/>
          <w:szCs w:val="24"/>
        </w:rPr>
        <w:tab/>
      </w:r>
      <w:r>
        <w:rPr>
          <w:sz w:val="24"/>
          <w:szCs w:val="24"/>
        </w:rPr>
        <w:t>Communications Associate</w:t>
      </w:r>
      <w:r w:rsidRPr="006D0150">
        <w:rPr>
          <w:sz w:val="24"/>
          <w:szCs w:val="24"/>
        </w:rPr>
        <w:t>, Clean Grid Alliance</w:t>
      </w:r>
    </w:p>
    <w:p w:rsidR="00EA1FD8" w:rsidRPr="006D0150" w:rsidRDefault="00EA1FD8" w:rsidP="00EA1FD8">
      <w:pPr>
        <w:spacing w:after="0"/>
        <w:rPr>
          <w:sz w:val="24"/>
          <w:szCs w:val="24"/>
        </w:rPr>
      </w:pPr>
      <w:r w:rsidRPr="006D0150">
        <w:rPr>
          <w:b/>
          <w:sz w:val="24"/>
          <w:szCs w:val="24"/>
        </w:rPr>
        <w:t>Date:</w:t>
      </w:r>
      <w:r w:rsidRPr="006D0150">
        <w:rPr>
          <w:b/>
          <w:sz w:val="24"/>
          <w:szCs w:val="24"/>
        </w:rPr>
        <w:tab/>
      </w:r>
      <w:r w:rsidRPr="006D0150">
        <w:rPr>
          <w:b/>
          <w:sz w:val="24"/>
          <w:szCs w:val="24"/>
        </w:rPr>
        <w:tab/>
      </w:r>
      <w:r>
        <w:rPr>
          <w:b/>
          <w:sz w:val="24"/>
          <w:szCs w:val="24"/>
        </w:rPr>
        <w:t xml:space="preserve">Open Until Filled; Applications Due: </w:t>
      </w:r>
      <w:r w:rsidR="002E2302">
        <w:rPr>
          <w:b/>
          <w:sz w:val="24"/>
          <w:szCs w:val="24"/>
        </w:rPr>
        <w:t>January 21,</w:t>
      </w:r>
      <w:r w:rsidR="000D543F">
        <w:rPr>
          <w:b/>
          <w:sz w:val="24"/>
          <w:szCs w:val="24"/>
        </w:rPr>
        <w:t xml:space="preserve"> 2022</w:t>
      </w:r>
    </w:p>
    <w:p w:rsidR="00EA1FD8" w:rsidRPr="006D0150" w:rsidRDefault="00EA1FD8" w:rsidP="00EA1FD8">
      <w:pPr>
        <w:spacing w:after="0"/>
        <w:rPr>
          <w:sz w:val="24"/>
          <w:szCs w:val="24"/>
        </w:rPr>
      </w:pPr>
      <w:r w:rsidRPr="006D0150">
        <w:rPr>
          <w:b/>
          <w:sz w:val="24"/>
          <w:szCs w:val="24"/>
        </w:rPr>
        <w:t>Reports to:</w:t>
      </w:r>
      <w:r w:rsidRPr="006D0150">
        <w:rPr>
          <w:b/>
          <w:sz w:val="24"/>
          <w:szCs w:val="24"/>
        </w:rPr>
        <w:tab/>
      </w:r>
      <w:r>
        <w:rPr>
          <w:sz w:val="24"/>
          <w:szCs w:val="24"/>
        </w:rPr>
        <w:t xml:space="preserve">Communications </w:t>
      </w:r>
      <w:r w:rsidR="002E2302">
        <w:rPr>
          <w:sz w:val="24"/>
          <w:szCs w:val="24"/>
        </w:rPr>
        <w:t>Director</w:t>
      </w:r>
    </w:p>
    <w:p w:rsidR="00EA1FD8" w:rsidRPr="008D49D1" w:rsidRDefault="00EA1FD8" w:rsidP="00EA1FD8">
      <w:pPr>
        <w:pBdr>
          <w:bottom w:val="single" w:sz="6" w:space="1" w:color="auto"/>
        </w:pBdr>
        <w:spacing w:after="0"/>
        <w:rPr>
          <w:sz w:val="16"/>
          <w:szCs w:val="16"/>
        </w:rPr>
      </w:pPr>
    </w:p>
    <w:p w:rsidR="00EA1FD8" w:rsidRDefault="00EA1FD8" w:rsidP="00EA1FD8">
      <w:pPr>
        <w:spacing w:after="0" w:line="240" w:lineRule="auto"/>
        <w:rPr>
          <w:rFonts w:cstheme="minorHAnsi"/>
          <w:b/>
          <w:sz w:val="24"/>
          <w:szCs w:val="24"/>
        </w:rPr>
      </w:pPr>
    </w:p>
    <w:p w:rsidR="00EA1FD8" w:rsidRDefault="00EA1FD8" w:rsidP="00EA1FD8">
      <w:pPr>
        <w:spacing w:line="240" w:lineRule="auto"/>
        <w:rPr>
          <w:rFonts w:cstheme="minorHAnsi"/>
          <w:sz w:val="24"/>
          <w:szCs w:val="24"/>
        </w:rPr>
      </w:pPr>
      <w:r>
        <w:rPr>
          <w:rFonts w:cstheme="minorHAnsi"/>
          <w:b/>
          <w:sz w:val="24"/>
          <w:szCs w:val="24"/>
        </w:rPr>
        <w:t>Organization Description:</w:t>
      </w:r>
    </w:p>
    <w:p w:rsidR="00EA1FD8" w:rsidRPr="008D49D1" w:rsidRDefault="00EA1FD8" w:rsidP="00EA1FD8">
      <w:pPr>
        <w:spacing w:after="0" w:line="240" w:lineRule="auto"/>
        <w:rPr>
          <w:rFonts w:cstheme="minorHAnsi"/>
          <w:sz w:val="24"/>
          <w:szCs w:val="24"/>
          <w:lang w:val="en"/>
        </w:rPr>
      </w:pPr>
      <w:r w:rsidRPr="008D49D1">
        <w:rPr>
          <w:rFonts w:cstheme="minorHAnsi"/>
          <w:sz w:val="24"/>
          <w:szCs w:val="24"/>
        </w:rPr>
        <w:t xml:space="preserve">Clean Grid </w:t>
      </w:r>
      <w:r w:rsidRPr="00EA1FD8">
        <w:rPr>
          <w:rFonts w:cstheme="minorHAnsi"/>
          <w:sz w:val="24"/>
          <w:szCs w:val="24"/>
        </w:rPr>
        <w:t xml:space="preserve">Alliance (CGA) is a </w:t>
      </w:r>
      <w:r w:rsidR="002E2302">
        <w:rPr>
          <w:rFonts w:cstheme="minorHAnsi"/>
          <w:sz w:val="24"/>
          <w:szCs w:val="24"/>
          <w:lang w:val="en"/>
        </w:rPr>
        <w:t>non</w:t>
      </w:r>
      <w:r w:rsidRPr="00EA1FD8">
        <w:rPr>
          <w:rFonts w:cstheme="minorHAnsi"/>
          <w:sz w:val="24"/>
          <w:szCs w:val="24"/>
          <w:lang w:val="en"/>
        </w:rPr>
        <w:t xml:space="preserve">profit organization whose </w:t>
      </w:r>
      <w:r w:rsidR="00CA0EBC">
        <w:rPr>
          <w:rFonts w:cstheme="minorHAnsi"/>
          <w:sz w:val="24"/>
          <w:szCs w:val="24"/>
          <w:lang w:val="en"/>
        </w:rPr>
        <w:t>5</w:t>
      </w:r>
      <w:r w:rsidRPr="00EA1FD8">
        <w:rPr>
          <w:rFonts w:cstheme="minorHAnsi"/>
          <w:sz w:val="24"/>
          <w:szCs w:val="24"/>
          <w:lang w:val="en"/>
        </w:rPr>
        <w:t>0+ members include wind, solar and energy storage developers</w:t>
      </w:r>
      <w:r w:rsidRPr="008D49D1">
        <w:rPr>
          <w:rFonts w:cstheme="minorHAnsi"/>
          <w:sz w:val="24"/>
          <w:szCs w:val="24"/>
          <w:lang w:val="en"/>
        </w:rPr>
        <w:t xml:space="preserve"> and manufacturers, non-profit environmental, public interest and clean energy advocacy organizations, farmer organizations, and other businesses that support renewable energy. CGA is a vital player in the fast-ch</w:t>
      </w:r>
      <w:r>
        <w:rPr>
          <w:rFonts w:cstheme="minorHAnsi"/>
          <w:sz w:val="24"/>
          <w:szCs w:val="24"/>
          <w:lang w:val="en"/>
        </w:rPr>
        <w:t xml:space="preserve">anging renewable energy sector. </w:t>
      </w:r>
      <w:r w:rsidRPr="008D49D1">
        <w:rPr>
          <w:rFonts w:cstheme="minorHAnsi"/>
          <w:sz w:val="24"/>
          <w:szCs w:val="24"/>
          <w:lang w:val="en"/>
        </w:rPr>
        <w:t>Renewable energy (and other technologies that will enable a renewable future) is growing rapidly and includes wind, solar, storage, and other emerging technologies—all of which will need CGA's expertise and engagement in the years to come. CGA’s current footprint includes nine states: North Dakota, South Dakota, Minnesota, Iowa, Wisconsin, Michigan, Illinois, Indiana and Missouri.</w:t>
      </w:r>
    </w:p>
    <w:p w:rsidR="00EA1FD8" w:rsidRDefault="00EA1FD8" w:rsidP="00EA1FD8">
      <w:pPr>
        <w:pStyle w:val="NormalWeb"/>
        <w:spacing w:before="0" w:beforeAutospacing="0" w:after="0" w:afterAutospacing="0"/>
        <w:rPr>
          <w:rFonts w:asciiTheme="minorHAnsi" w:hAnsiTheme="minorHAnsi" w:cstheme="minorHAnsi"/>
          <w:b/>
          <w:lang w:val="en"/>
        </w:rPr>
      </w:pPr>
    </w:p>
    <w:p w:rsidR="00EA1FD8" w:rsidRDefault="00EA1FD8" w:rsidP="00EA1FD8">
      <w:pPr>
        <w:pStyle w:val="NormalWeb"/>
        <w:spacing w:before="0" w:beforeAutospacing="0" w:after="240" w:afterAutospacing="0"/>
        <w:rPr>
          <w:rFonts w:asciiTheme="minorHAnsi" w:hAnsiTheme="minorHAnsi" w:cstheme="minorHAnsi"/>
          <w:b/>
          <w:lang w:val="en"/>
        </w:rPr>
      </w:pPr>
      <w:r>
        <w:rPr>
          <w:rFonts w:asciiTheme="minorHAnsi" w:hAnsiTheme="minorHAnsi" w:cstheme="minorHAnsi"/>
          <w:b/>
          <w:lang w:val="en"/>
        </w:rPr>
        <w:t>Position Description:</w:t>
      </w:r>
    </w:p>
    <w:p w:rsidR="00EA1FD8" w:rsidRDefault="00EA1FD8" w:rsidP="00EA1FD8">
      <w:pPr>
        <w:spacing w:after="0" w:line="240" w:lineRule="auto"/>
        <w:rPr>
          <w:sz w:val="24"/>
          <w:szCs w:val="24"/>
        </w:rPr>
      </w:pPr>
      <w:r>
        <w:rPr>
          <w:sz w:val="24"/>
          <w:szCs w:val="24"/>
        </w:rPr>
        <w:t xml:space="preserve">Clean Grid Alliance seeks a </w:t>
      </w:r>
      <w:r w:rsidRPr="00E368BA">
        <w:rPr>
          <w:b/>
          <w:sz w:val="24"/>
          <w:szCs w:val="24"/>
        </w:rPr>
        <w:t>Communications</w:t>
      </w:r>
      <w:r>
        <w:rPr>
          <w:b/>
          <w:sz w:val="24"/>
          <w:szCs w:val="24"/>
        </w:rPr>
        <w:t xml:space="preserve"> </w:t>
      </w:r>
      <w:r w:rsidRPr="003D25D5">
        <w:rPr>
          <w:b/>
          <w:sz w:val="24"/>
          <w:szCs w:val="24"/>
        </w:rPr>
        <w:t>Associate</w:t>
      </w:r>
      <w:r>
        <w:rPr>
          <w:sz w:val="24"/>
          <w:szCs w:val="24"/>
        </w:rPr>
        <w:t xml:space="preserve"> to assist with internal and external communications activities</w:t>
      </w:r>
      <w:r w:rsidR="006567EE">
        <w:rPr>
          <w:sz w:val="24"/>
          <w:szCs w:val="24"/>
        </w:rPr>
        <w:t xml:space="preserve">.  </w:t>
      </w:r>
      <w:r>
        <w:rPr>
          <w:sz w:val="24"/>
          <w:szCs w:val="24"/>
        </w:rPr>
        <w:t>CGA is looking for an ambitious, personable self-starter who can complete projects on-time and work both independently as well as part of a team. The successful candidate will have good written/oral communication skills</w:t>
      </w:r>
      <w:r w:rsidR="004E2ADF">
        <w:rPr>
          <w:sz w:val="24"/>
          <w:szCs w:val="24"/>
        </w:rPr>
        <w:t>, experience in graphic design,</w:t>
      </w:r>
      <w:r>
        <w:rPr>
          <w:sz w:val="24"/>
          <w:szCs w:val="24"/>
        </w:rPr>
        <w:t xml:space="preserve"> and will be </w:t>
      </w:r>
      <w:r w:rsidR="002E2302">
        <w:rPr>
          <w:sz w:val="24"/>
          <w:szCs w:val="24"/>
        </w:rPr>
        <w:t xml:space="preserve">social </w:t>
      </w:r>
      <w:r>
        <w:rPr>
          <w:sz w:val="24"/>
          <w:szCs w:val="24"/>
        </w:rPr>
        <w:t xml:space="preserve">media savvy. The Communications Associate will work with the Communications </w:t>
      </w:r>
      <w:r w:rsidR="00CA0EBC">
        <w:rPr>
          <w:sz w:val="24"/>
          <w:szCs w:val="24"/>
        </w:rPr>
        <w:t>Director</w:t>
      </w:r>
      <w:r>
        <w:rPr>
          <w:sz w:val="24"/>
          <w:szCs w:val="24"/>
        </w:rPr>
        <w:t xml:space="preserve"> to develop and implement effective communications strategies</w:t>
      </w:r>
      <w:r w:rsidR="004E2ADF">
        <w:rPr>
          <w:sz w:val="24"/>
          <w:szCs w:val="24"/>
        </w:rPr>
        <w:t xml:space="preserve"> to support the organization’s mission to Advance Renewable Energy in the Midwest</w:t>
      </w:r>
      <w:r>
        <w:rPr>
          <w:sz w:val="24"/>
          <w:szCs w:val="24"/>
        </w:rPr>
        <w:t xml:space="preserve">. The </w:t>
      </w:r>
      <w:r w:rsidRPr="00E368BA">
        <w:rPr>
          <w:b/>
          <w:sz w:val="24"/>
          <w:szCs w:val="24"/>
        </w:rPr>
        <w:t>Communications</w:t>
      </w:r>
      <w:r w:rsidRPr="00A93848">
        <w:rPr>
          <w:b/>
          <w:sz w:val="24"/>
          <w:szCs w:val="24"/>
        </w:rPr>
        <w:t xml:space="preserve"> Associate</w:t>
      </w:r>
      <w:r>
        <w:rPr>
          <w:sz w:val="24"/>
          <w:szCs w:val="24"/>
        </w:rPr>
        <w:t xml:space="preserve"> will have the opportunity to be part of a dynamic, growing staff and gain valuable experience advancing policies to meet clean energy goals in the upper Midwest. The location for the pos</w:t>
      </w:r>
      <w:r w:rsidR="00CA0EBC">
        <w:rPr>
          <w:sz w:val="24"/>
          <w:szCs w:val="24"/>
        </w:rPr>
        <w:t>ition is in St. Paul, Minnesota.</w:t>
      </w:r>
    </w:p>
    <w:p w:rsidR="00EA1FD8" w:rsidRDefault="00EA1FD8" w:rsidP="00D601FE">
      <w:pPr>
        <w:spacing w:after="0" w:line="240" w:lineRule="auto"/>
        <w:rPr>
          <w:b/>
          <w:sz w:val="24"/>
          <w:szCs w:val="24"/>
        </w:rPr>
      </w:pPr>
    </w:p>
    <w:p w:rsidR="00E4429B" w:rsidRDefault="00E4429B" w:rsidP="00D601FE">
      <w:pPr>
        <w:spacing w:after="0" w:line="240" w:lineRule="auto"/>
        <w:rPr>
          <w:b/>
          <w:sz w:val="24"/>
          <w:szCs w:val="24"/>
        </w:rPr>
      </w:pPr>
      <w:r>
        <w:rPr>
          <w:b/>
          <w:sz w:val="24"/>
          <w:szCs w:val="24"/>
        </w:rPr>
        <w:t>Content Creation and Editing (</w:t>
      </w:r>
      <w:r w:rsidR="006567EE">
        <w:rPr>
          <w:b/>
          <w:sz w:val="24"/>
          <w:szCs w:val="24"/>
        </w:rPr>
        <w:t>40</w:t>
      </w:r>
      <w:r>
        <w:rPr>
          <w:b/>
          <w:sz w:val="24"/>
          <w:szCs w:val="24"/>
        </w:rPr>
        <w:t>%)</w:t>
      </w:r>
    </w:p>
    <w:p w:rsidR="00E4429B" w:rsidRDefault="004E2ADF" w:rsidP="00E4429B">
      <w:pPr>
        <w:pStyle w:val="ListParagraph"/>
        <w:numPr>
          <w:ilvl w:val="0"/>
          <w:numId w:val="1"/>
        </w:numPr>
        <w:spacing w:after="0" w:line="240" w:lineRule="auto"/>
        <w:rPr>
          <w:sz w:val="24"/>
          <w:szCs w:val="24"/>
        </w:rPr>
      </w:pPr>
      <w:r>
        <w:rPr>
          <w:sz w:val="24"/>
          <w:szCs w:val="24"/>
        </w:rPr>
        <w:t>Create</w:t>
      </w:r>
      <w:r w:rsidR="00E4429B">
        <w:rPr>
          <w:sz w:val="24"/>
          <w:szCs w:val="24"/>
        </w:rPr>
        <w:t xml:space="preserve"> </w:t>
      </w:r>
      <w:r w:rsidR="00E4429B" w:rsidRPr="00D601FE">
        <w:rPr>
          <w:sz w:val="24"/>
          <w:szCs w:val="24"/>
        </w:rPr>
        <w:t xml:space="preserve">infographics, </w:t>
      </w:r>
      <w:r w:rsidR="00E4429B">
        <w:rPr>
          <w:sz w:val="24"/>
          <w:szCs w:val="24"/>
        </w:rPr>
        <w:t xml:space="preserve">fact-sheets, </w:t>
      </w:r>
      <w:r w:rsidR="00E4429B" w:rsidRPr="00D601FE">
        <w:rPr>
          <w:sz w:val="24"/>
          <w:szCs w:val="24"/>
        </w:rPr>
        <w:t>short videos, social media content and other copy for public audiences</w:t>
      </w:r>
    </w:p>
    <w:p w:rsidR="00955FCD" w:rsidRPr="00E4429B" w:rsidRDefault="00955FCD" w:rsidP="00955FCD">
      <w:pPr>
        <w:pStyle w:val="ListParagraph"/>
        <w:numPr>
          <w:ilvl w:val="0"/>
          <w:numId w:val="1"/>
        </w:numPr>
        <w:spacing w:after="0" w:line="240" w:lineRule="auto"/>
        <w:rPr>
          <w:sz w:val="24"/>
          <w:szCs w:val="24"/>
        </w:rPr>
      </w:pPr>
      <w:r>
        <w:rPr>
          <w:sz w:val="24"/>
          <w:szCs w:val="24"/>
        </w:rPr>
        <w:t>C</w:t>
      </w:r>
      <w:r w:rsidRPr="00E4429B">
        <w:rPr>
          <w:sz w:val="24"/>
          <w:szCs w:val="24"/>
        </w:rPr>
        <w:t>oordinate, maintain and update the organization’s social media presence (Twitter, Facebook, LinkedIn)</w:t>
      </w:r>
    </w:p>
    <w:p w:rsidR="00E4429B" w:rsidRDefault="00E54A34" w:rsidP="00E4429B">
      <w:pPr>
        <w:pStyle w:val="ListParagraph"/>
        <w:numPr>
          <w:ilvl w:val="0"/>
          <w:numId w:val="1"/>
        </w:numPr>
        <w:spacing w:after="0" w:line="240" w:lineRule="auto"/>
        <w:rPr>
          <w:sz w:val="24"/>
          <w:szCs w:val="24"/>
        </w:rPr>
      </w:pPr>
      <w:r>
        <w:rPr>
          <w:sz w:val="24"/>
          <w:szCs w:val="24"/>
        </w:rPr>
        <w:t>Write and copy-</w:t>
      </w:r>
      <w:r w:rsidR="00E4429B">
        <w:rPr>
          <w:sz w:val="24"/>
          <w:szCs w:val="24"/>
        </w:rPr>
        <w:t>edit blog posts, editorials and Letters to the Editor</w:t>
      </w:r>
    </w:p>
    <w:p w:rsidR="00E4429B" w:rsidRDefault="00E4429B" w:rsidP="00E4429B">
      <w:pPr>
        <w:pStyle w:val="ListParagraph"/>
        <w:numPr>
          <w:ilvl w:val="0"/>
          <w:numId w:val="1"/>
        </w:numPr>
        <w:spacing w:after="0" w:line="240" w:lineRule="auto"/>
        <w:rPr>
          <w:sz w:val="24"/>
          <w:szCs w:val="24"/>
        </w:rPr>
      </w:pPr>
      <w:r>
        <w:rPr>
          <w:sz w:val="24"/>
          <w:szCs w:val="24"/>
        </w:rPr>
        <w:t xml:space="preserve">Assist in the production of the new CGA Podcast and </w:t>
      </w:r>
      <w:r w:rsidR="00955FCD">
        <w:rPr>
          <w:sz w:val="24"/>
          <w:szCs w:val="24"/>
        </w:rPr>
        <w:t>promote</w:t>
      </w:r>
      <w:r>
        <w:rPr>
          <w:sz w:val="24"/>
          <w:szCs w:val="24"/>
        </w:rPr>
        <w:t xml:space="preserve"> appropriately</w:t>
      </w:r>
      <w:r w:rsidR="00E54A34">
        <w:rPr>
          <w:sz w:val="24"/>
          <w:szCs w:val="24"/>
        </w:rPr>
        <w:t xml:space="preserve"> on social media</w:t>
      </w:r>
    </w:p>
    <w:p w:rsidR="00D601FE" w:rsidRPr="00E4429B" w:rsidRDefault="00E4429B" w:rsidP="00E4429B">
      <w:pPr>
        <w:spacing w:before="240" w:after="0" w:line="240" w:lineRule="auto"/>
        <w:rPr>
          <w:b/>
          <w:sz w:val="24"/>
          <w:szCs w:val="24"/>
        </w:rPr>
      </w:pPr>
      <w:r>
        <w:rPr>
          <w:b/>
          <w:sz w:val="24"/>
          <w:szCs w:val="24"/>
        </w:rPr>
        <w:lastRenderedPageBreak/>
        <w:t>Website Duties (</w:t>
      </w:r>
      <w:r w:rsidR="006567EE">
        <w:rPr>
          <w:b/>
          <w:sz w:val="24"/>
          <w:szCs w:val="24"/>
        </w:rPr>
        <w:t>5</w:t>
      </w:r>
      <w:r>
        <w:rPr>
          <w:b/>
          <w:sz w:val="24"/>
          <w:szCs w:val="24"/>
        </w:rPr>
        <w:t>%)</w:t>
      </w:r>
    </w:p>
    <w:p w:rsidR="00D601FE" w:rsidRDefault="00CA0EBC" w:rsidP="00D601FE">
      <w:pPr>
        <w:pStyle w:val="ListParagraph"/>
        <w:numPr>
          <w:ilvl w:val="0"/>
          <w:numId w:val="1"/>
        </w:numPr>
        <w:spacing w:after="0" w:line="240" w:lineRule="auto"/>
        <w:rPr>
          <w:sz w:val="24"/>
          <w:szCs w:val="24"/>
        </w:rPr>
      </w:pPr>
      <w:r>
        <w:rPr>
          <w:sz w:val="24"/>
          <w:szCs w:val="24"/>
        </w:rPr>
        <w:t>T</w:t>
      </w:r>
      <w:r w:rsidR="00D601FE">
        <w:rPr>
          <w:sz w:val="24"/>
          <w:szCs w:val="24"/>
        </w:rPr>
        <w:t>rack and analyze website and social media analytics</w:t>
      </w:r>
    </w:p>
    <w:p w:rsidR="00D601FE" w:rsidRDefault="00955FCD" w:rsidP="00E4429B">
      <w:pPr>
        <w:pStyle w:val="ListParagraph"/>
        <w:numPr>
          <w:ilvl w:val="0"/>
          <w:numId w:val="1"/>
        </w:numPr>
        <w:spacing w:line="240" w:lineRule="auto"/>
        <w:rPr>
          <w:sz w:val="24"/>
          <w:szCs w:val="24"/>
        </w:rPr>
      </w:pPr>
      <w:r>
        <w:rPr>
          <w:sz w:val="24"/>
          <w:szCs w:val="24"/>
        </w:rPr>
        <w:t>M</w:t>
      </w:r>
      <w:r w:rsidR="00D601FE">
        <w:rPr>
          <w:sz w:val="24"/>
          <w:szCs w:val="24"/>
        </w:rPr>
        <w:t>aintain up-to-date information on the CG</w:t>
      </w:r>
      <w:r w:rsidR="00CA0EBC">
        <w:rPr>
          <w:sz w:val="24"/>
          <w:szCs w:val="24"/>
        </w:rPr>
        <w:t xml:space="preserve">A website </w:t>
      </w:r>
    </w:p>
    <w:p w:rsidR="00E4429B" w:rsidRPr="00E4429B" w:rsidRDefault="00E4429B" w:rsidP="00E4429B">
      <w:pPr>
        <w:spacing w:after="0" w:line="240" w:lineRule="auto"/>
        <w:rPr>
          <w:b/>
          <w:sz w:val="24"/>
          <w:szCs w:val="24"/>
        </w:rPr>
      </w:pPr>
      <w:r w:rsidRPr="00E4429B">
        <w:rPr>
          <w:b/>
          <w:sz w:val="24"/>
          <w:szCs w:val="24"/>
        </w:rPr>
        <w:t>Member and Stakeholder Communication</w:t>
      </w:r>
      <w:r>
        <w:rPr>
          <w:b/>
          <w:sz w:val="24"/>
          <w:szCs w:val="24"/>
        </w:rPr>
        <w:t xml:space="preserve"> (</w:t>
      </w:r>
      <w:r w:rsidR="006567EE">
        <w:rPr>
          <w:b/>
          <w:sz w:val="24"/>
          <w:szCs w:val="24"/>
        </w:rPr>
        <w:t>2</w:t>
      </w:r>
      <w:r w:rsidR="00590C4F">
        <w:rPr>
          <w:b/>
          <w:sz w:val="24"/>
          <w:szCs w:val="24"/>
        </w:rPr>
        <w:t>0</w:t>
      </w:r>
      <w:r>
        <w:rPr>
          <w:b/>
          <w:sz w:val="24"/>
          <w:szCs w:val="24"/>
        </w:rPr>
        <w:t>%)</w:t>
      </w:r>
    </w:p>
    <w:p w:rsidR="00D601FE" w:rsidRPr="00E4429B" w:rsidRDefault="00CA0EBC" w:rsidP="00E4429B">
      <w:pPr>
        <w:pStyle w:val="ListParagraph"/>
        <w:numPr>
          <w:ilvl w:val="0"/>
          <w:numId w:val="2"/>
        </w:numPr>
        <w:spacing w:after="0" w:line="240" w:lineRule="auto"/>
        <w:rPr>
          <w:sz w:val="24"/>
          <w:szCs w:val="24"/>
        </w:rPr>
      </w:pPr>
      <w:r>
        <w:rPr>
          <w:sz w:val="24"/>
          <w:szCs w:val="24"/>
        </w:rPr>
        <w:t>G</w:t>
      </w:r>
      <w:r w:rsidR="00D601FE" w:rsidRPr="00E4429B">
        <w:rPr>
          <w:sz w:val="24"/>
          <w:szCs w:val="24"/>
        </w:rPr>
        <w:t>ather and write content for two monthly newsletters, maintain distribution lists, and facilitate distribution</w:t>
      </w:r>
    </w:p>
    <w:p w:rsidR="00E4429B" w:rsidRPr="00E4429B" w:rsidRDefault="00E4429B" w:rsidP="00E4429B">
      <w:pPr>
        <w:pStyle w:val="ListParagraph"/>
        <w:numPr>
          <w:ilvl w:val="0"/>
          <w:numId w:val="1"/>
        </w:numPr>
        <w:spacing w:after="0" w:line="240" w:lineRule="auto"/>
        <w:rPr>
          <w:sz w:val="24"/>
          <w:szCs w:val="24"/>
        </w:rPr>
      </w:pPr>
      <w:r>
        <w:rPr>
          <w:sz w:val="24"/>
          <w:szCs w:val="24"/>
        </w:rPr>
        <w:t>Encourage CGA members to actively participate in CGA state working groups</w:t>
      </w:r>
    </w:p>
    <w:p w:rsidR="00D601FE" w:rsidRDefault="00D601FE" w:rsidP="00D601FE">
      <w:pPr>
        <w:pStyle w:val="ListParagraph"/>
        <w:numPr>
          <w:ilvl w:val="0"/>
          <w:numId w:val="1"/>
        </w:numPr>
        <w:spacing w:after="0" w:line="240" w:lineRule="auto"/>
        <w:rPr>
          <w:sz w:val="24"/>
          <w:szCs w:val="24"/>
        </w:rPr>
      </w:pPr>
      <w:r>
        <w:rPr>
          <w:sz w:val="24"/>
          <w:szCs w:val="24"/>
        </w:rPr>
        <w:t>Coordinate and participate with other state and regional groups on clean energy activities and special projects</w:t>
      </w:r>
    </w:p>
    <w:p w:rsidR="00E4429B" w:rsidRPr="00E4429B" w:rsidRDefault="00CA0EBC" w:rsidP="00E4429B">
      <w:pPr>
        <w:pStyle w:val="ListParagraph"/>
        <w:numPr>
          <w:ilvl w:val="0"/>
          <w:numId w:val="1"/>
        </w:numPr>
        <w:spacing w:after="0" w:line="240" w:lineRule="auto"/>
        <w:rPr>
          <w:sz w:val="24"/>
          <w:szCs w:val="24"/>
        </w:rPr>
      </w:pPr>
      <w:r>
        <w:rPr>
          <w:sz w:val="24"/>
          <w:szCs w:val="24"/>
        </w:rPr>
        <w:t>U</w:t>
      </w:r>
      <w:r w:rsidR="00E4429B">
        <w:rPr>
          <w:sz w:val="24"/>
          <w:szCs w:val="24"/>
        </w:rPr>
        <w:t>pdate and maintain media lists</w:t>
      </w:r>
    </w:p>
    <w:p w:rsidR="00E4429B" w:rsidRDefault="00E4429B" w:rsidP="00E4429B">
      <w:pPr>
        <w:spacing w:after="0" w:line="240" w:lineRule="auto"/>
        <w:rPr>
          <w:sz w:val="24"/>
          <w:szCs w:val="24"/>
        </w:rPr>
      </w:pPr>
    </w:p>
    <w:p w:rsidR="00E4429B" w:rsidRDefault="00E4429B" w:rsidP="006567EE">
      <w:pPr>
        <w:spacing w:after="0" w:line="240" w:lineRule="auto"/>
        <w:rPr>
          <w:b/>
          <w:sz w:val="24"/>
          <w:szCs w:val="24"/>
        </w:rPr>
      </w:pPr>
      <w:r w:rsidRPr="00E4429B">
        <w:rPr>
          <w:b/>
          <w:sz w:val="24"/>
          <w:szCs w:val="24"/>
        </w:rPr>
        <w:t>Event Coordination</w:t>
      </w:r>
      <w:r>
        <w:rPr>
          <w:b/>
          <w:sz w:val="24"/>
          <w:szCs w:val="24"/>
        </w:rPr>
        <w:t xml:space="preserve"> (</w:t>
      </w:r>
      <w:r w:rsidR="00590C4F">
        <w:rPr>
          <w:b/>
          <w:sz w:val="24"/>
          <w:szCs w:val="24"/>
        </w:rPr>
        <w:t>15</w:t>
      </w:r>
      <w:r>
        <w:rPr>
          <w:b/>
          <w:sz w:val="24"/>
          <w:szCs w:val="24"/>
        </w:rPr>
        <w:t>%)</w:t>
      </w:r>
    </w:p>
    <w:p w:rsidR="00D742C4" w:rsidRDefault="00D742C4" w:rsidP="00D742C4">
      <w:pPr>
        <w:pStyle w:val="ListParagraph"/>
        <w:numPr>
          <w:ilvl w:val="0"/>
          <w:numId w:val="5"/>
        </w:numPr>
        <w:spacing w:after="0" w:line="240" w:lineRule="auto"/>
        <w:rPr>
          <w:sz w:val="24"/>
          <w:szCs w:val="24"/>
        </w:rPr>
      </w:pPr>
      <w:r>
        <w:rPr>
          <w:sz w:val="24"/>
          <w:szCs w:val="24"/>
        </w:rPr>
        <w:t>Cr</w:t>
      </w:r>
      <w:r w:rsidRPr="006567EE">
        <w:rPr>
          <w:sz w:val="24"/>
          <w:szCs w:val="24"/>
        </w:rPr>
        <w:t xml:space="preserve">eate </w:t>
      </w:r>
      <w:r>
        <w:rPr>
          <w:sz w:val="24"/>
          <w:szCs w:val="24"/>
        </w:rPr>
        <w:t xml:space="preserve">and post </w:t>
      </w:r>
      <w:r w:rsidRPr="006567EE">
        <w:rPr>
          <w:sz w:val="24"/>
          <w:szCs w:val="24"/>
        </w:rPr>
        <w:t>promotional material for social media</w:t>
      </w:r>
    </w:p>
    <w:p w:rsidR="006567EE" w:rsidRPr="006567EE" w:rsidRDefault="006567EE" w:rsidP="006567EE">
      <w:pPr>
        <w:pStyle w:val="ListParagraph"/>
        <w:numPr>
          <w:ilvl w:val="0"/>
          <w:numId w:val="5"/>
        </w:numPr>
        <w:spacing w:after="0" w:line="240" w:lineRule="auto"/>
        <w:rPr>
          <w:sz w:val="24"/>
          <w:szCs w:val="24"/>
        </w:rPr>
      </w:pPr>
      <w:r w:rsidRPr="006567EE">
        <w:rPr>
          <w:sz w:val="24"/>
          <w:szCs w:val="24"/>
        </w:rPr>
        <w:t>Coordinate</w:t>
      </w:r>
      <w:r>
        <w:rPr>
          <w:sz w:val="24"/>
          <w:szCs w:val="24"/>
        </w:rPr>
        <w:t xml:space="preserve"> and maintain</w:t>
      </w:r>
      <w:r w:rsidRPr="006567EE">
        <w:rPr>
          <w:sz w:val="24"/>
          <w:szCs w:val="24"/>
        </w:rPr>
        <w:t xml:space="preserve"> event guest lists</w:t>
      </w:r>
    </w:p>
    <w:p w:rsidR="00D742C4" w:rsidRPr="006567EE" w:rsidRDefault="00D742C4" w:rsidP="00D742C4">
      <w:pPr>
        <w:pStyle w:val="ListParagraph"/>
        <w:numPr>
          <w:ilvl w:val="0"/>
          <w:numId w:val="5"/>
        </w:numPr>
        <w:spacing w:after="0" w:line="240" w:lineRule="auto"/>
        <w:rPr>
          <w:sz w:val="24"/>
          <w:szCs w:val="24"/>
        </w:rPr>
      </w:pPr>
      <w:r w:rsidRPr="006567EE">
        <w:rPr>
          <w:sz w:val="24"/>
          <w:szCs w:val="24"/>
        </w:rPr>
        <w:t xml:space="preserve">Track </w:t>
      </w:r>
      <w:r>
        <w:rPr>
          <w:sz w:val="24"/>
          <w:szCs w:val="24"/>
        </w:rPr>
        <w:t xml:space="preserve">and bill </w:t>
      </w:r>
      <w:r w:rsidRPr="006567EE">
        <w:rPr>
          <w:sz w:val="24"/>
          <w:szCs w:val="24"/>
        </w:rPr>
        <w:t>event sponsorships</w:t>
      </w:r>
    </w:p>
    <w:p w:rsidR="00657407" w:rsidRPr="006567EE" w:rsidRDefault="00657407" w:rsidP="006567EE">
      <w:pPr>
        <w:pStyle w:val="ListParagraph"/>
        <w:numPr>
          <w:ilvl w:val="0"/>
          <w:numId w:val="5"/>
        </w:numPr>
        <w:spacing w:after="0" w:line="240" w:lineRule="auto"/>
        <w:rPr>
          <w:sz w:val="24"/>
          <w:szCs w:val="24"/>
        </w:rPr>
      </w:pPr>
      <w:r>
        <w:rPr>
          <w:sz w:val="24"/>
          <w:szCs w:val="24"/>
        </w:rPr>
        <w:t>Other tasks as assigned</w:t>
      </w:r>
    </w:p>
    <w:p w:rsidR="00D601FE" w:rsidRPr="00D601FE" w:rsidRDefault="00D601FE" w:rsidP="00D601FE">
      <w:pPr>
        <w:spacing w:after="0" w:line="240" w:lineRule="auto"/>
        <w:rPr>
          <w:sz w:val="24"/>
          <w:szCs w:val="24"/>
        </w:rPr>
      </w:pPr>
    </w:p>
    <w:p w:rsidR="00D601FE" w:rsidRPr="00E368BA" w:rsidRDefault="00D601FE" w:rsidP="00D601FE">
      <w:pPr>
        <w:pStyle w:val="ListParagraph"/>
        <w:spacing w:after="0" w:line="240" w:lineRule="auto"/>
        <w:ind w:left="0"/>
        <w:rPr>
          <w:b/>
          <w:sz w:val="24"/>
          <w:szCs w:val="24"/>
        </w:rPr>
      </w:pPr>
      <w:r w:rsidRPr="00E368BA">
        <w:rPr>
          <w:b/>
          <w:sz w:val="24"/>
          <w:szCs w:val="24"/>
        </w:rPr>
        <w:t>Ad</w:t>
      </w:r>
      <w:r>
        <w:rPr>
          <w:b/>
          <w:sz w:val="24"/>
          <w:szCs w:val="24"/>
        </w:rPr>
        <w:t>ministrative Responsibilit</w:t>
      </w:r>
      <w:r w:rsidR="00E4429B">
        <w:rPr>
          <w:b/>
          <w:sz w:val="24"/>
          <w:szCs w:val="24"/>
        </w:rPr>
        <w:t>ies (</w:t>
      </w:r>
      <w:r w:rsidR="006567EE">
        <w:rPr>
          <w:b/>
          <w:sz w:val="24"/>
          <w:szCs w:val="24"/>
        </w:rPr>
        <w:t>20</w:t>
      </w:r>
      <w:r w:rsidR="00E4429B">
        <w:rPr>
          <w:b/>
          <w:sz w:val="24"/>
          <w:szCs w:val="24"/>
        </w:rPr>
        <w:t>%</w:t>
      </w:r>
      <w:r w:rsidRPr="00E368BA">
        <w:rPr>
          <w:b/>
          <w:sz w:val="24"/>
          <w:szCs w:val="24"/>
        </w:rPr>
        <w:t>)</w:t>
      </w:r>
    </w:p>
    <w:p w:rsidR="00D601FE" w:rsidRDefault="00D601FE" w:rsidP="00D601FE">
      <w:pPr>
        <w:pStyle w:val="ListParagraph"/>
        <w:numPr>
          <w:ilvl w:val="0"/>
          <w:numId w:val="1"/>
        </w:numPr>
        <w:spacing w:after="0" w:line="240" w:lineRule="auto"/>
        <w:rPr>
          <w:sz w:val="24"/>
          <w:szCs w:val="24"/>
        </w:rPr>
      </w:pPr>
      <w:r>
        <w:rPr>
          <w:sz w:val="24"/>
          <w:szCs w:val="24"/>
        </w:rPr>
        <w:t>Assist Staff in facilitating new Member on-boarding process</w:t>
      </w:r>
    </w:p>
    <w:p w:rsidR="00D601FE" w:rsidRPr="00F038E7" w:rsidRDefault="00E4429B" w:rsidP="00D601FE">
      <w:pPr>
        <w:pStyle w:val="ListParagraph"/>
        <w:numPr>
          <w:ilvl w:val="0"/>
          <w:numId w:val="1"/>
        </w:numPr>
        <w:spacing w:after="0" w:line="240" w:lineRule="auto"/>
        <w:rPr>
          <w:sz w:val="24"/>
          <w:szCs w:val="24"/>
        </w:rPr>
      </w:pPr>
      <w:r>
        <w:rPr>
          <w:sz w:val="24"/>
          <w:szCs w:val="24"/>
        </w:rPr>
        <w:t>Manage and maintain</w:t>
      </w:r>
      <w:r w:rsidR="00D601FE">
        <w:rPr>
          <w:sz w:val="24"/>
          <w:szCs w:val="24"/>
        </w:rPr>
        <w:t xml:space="preserve"> CGA Members distribution lists</w:t>
      </w:r>
    </w:p>
    <w:p w:rsidR="00D601FE" w:rsidRDefault="00E4429B" w:rsidP="00D601FE">
      <w:pPr>
        <w:pStyle w:val="ListParagraph"/>
        <w:numPr>
          <w:ilvl w:val="0"/>
          <w:numId w:val="1"/>
        </w:numPr>
        <w:spacing w:after="0" w:line="240" w:lineRule="auto"/>
        <w:rPr>
          <w:sz w:val="24"/>
          <w:szCs w:val="24"/>
        </w:rPr>
      </w:pPr>
      <w:r>
        <w:rPr>
          <w:sz w:val="24"/>
          <w:szCs w:val="24"/>
        </w:rPr>
        <w:t>Mana</w:t>
      </w:r>
      <w:r w:rsidR="00D601FE">
        <w:rPr>
          <w:sz w:val="24"/>
          <w:szCs w:val="24"/>
        </w:rPr>
        <w:t>g</w:t>
      </w:r>
      <w:r>
        <w:rPr>
          <w:sz w:val="24"/>
          <w:szCs w:val="24"/>
        </w:rPr>
        <w:t>e</w:t>
      </w:r>
      <w:r w:rsidR="00D601FE">
        <w:rPr>
          <w:sz w:val="24"/>
          <w:szCs w:val="24"/>
        </w:rPr>
        <w:t xml:space="preserve"> CGA State Working Group members list and database</w:t>
      </w:r>
    </w:p>
    <w:p w:rsidR="00D601FE" w:rsidRDefault="00E4429B" w:rsidP="00D601FE">
      <w:pPr>
        <w:pStyle w:val="ListParagraph"/>
        <w:numPr>
          <w:ilvl w:val="0"/>
          <w:numId w:val="1"/>
        </w:numPr>
        <w:spacing w:after="0" w:line="240" w:lineRule="auto"/>
        <w:rPr>
          <w:sz w:val="24"/>
          <w:szCs w:val="24"/>
        </w:rPr>
      </w:pPr>
      <w:r>
        <w:rPr>
          <w:sz w:val="24"/>
          <w:szCs w:val="24"/>
        </w:rPr>
        <w:t>Assist</w:t>
      </w:r>
      <w:r w:rsidR="00D601FE">
        <w:rPr>
          <w:sz w:val="24"/>
          <w:szCs w:val="24"/>
        </w:rPr>
        <w:t xml:space="preserve"> with CGA quarterly meeting preparations</w:t>
      </w:r>
      <w:r w:rsidR="00D742C4">
        <w:rPr>
          <w:sz w:val="24"/>
          <w:szCs w:val="24"/>
        </w:rPr>
        <w:t>; facilitate Zoom meetings</w:t>
      </w:r>
    </w:p>
    <w:p w:rsidR="002C5E60" w:rsidRDefault="00D601FE" w:rsidP="00D601FE">
      <w:pPr>
        <w:pStyle w:val="ListParagraph"/>
        <w:numPr>
          <w:ilvl w:val="0"/>
          <w:numId w:val="1"/>
        </w:numPr>
        <w:spacing w:after="0" w:line="240" w:lineRule="auto"/>
        <w:rPr>
          <w:sz w:val="24"/>
          <w:szCs w:val="24"/>
        </w:rPr>
      </w:pPr>
      <w:r w:rsidRPr="00D601FE">
        <w:rPr>
          <w:sz w:val="24"/>
          <w:szCs w:val="24"/>
        </w:rPr>
        <w:t>Other tasks as assigned</w:t>
      </w:r>
    </w:p>
    <w:p w:rsidR="00EA1FD8" w:rsidRDefault="00EA1FD8" w:rsidP="00EA1FD8">
      <w:pPr>
        <w:spacing w:after="0" w:line="240" w:lineRule="auto"/>
        <w:rPr>
          <w:sz w:val="24"/>
          <w:szCs w:val="24"/>
        </w:rPr>
      </w:pPr>
    </w:p>
    <w:p w:rsidR="00EA1FD8" w:rsidRDefault="00EA1FD8" w:rsidP="00EA1FD8">
      <w:pPr>
        <w:spacing w:after="0" w:line="240" w:lineRule="auto"/>
        <w:rPr>
          <w:b/>
          <w:sz w:val="24"/>
          <w:szCs w:val="24"/>
        </w:rPr>
      </w:pPr>
      <w:r>
        <w:rPr>
          <w:b/>
          <w:sz w:val="24"/>
          <w:szCs w:val="24"/>
        </w:rPr>
        <w:t>Qualifications:</w:t>
      </w:r>
    </w:p>
    <w:p w:rsidR="00EA1FD8" w:rsidRPr="00E348AA" w:rsidRDefault="00EA1FD8" w:rsidP="00EA1FD8">
      <w:pPr>
        <w:spacing w:after="0" w:line="240" w:lineRule="auto"/>
        <w:rPr>
          <w:b/>
          <w:sz w:val="16"/>
          <w:szCs w:val="16"/>
        </w:rPr>
      </w:pPr>
    </w:p>
    <w:p w:rsidR="00EA1FD8" w:rsidRDefault="00EA1FD8" w:rsidP="00EA1FD8">
      <w:pPr>
        <w:numPr>
          <w:ilvl w:val="0"/>
          <w:numId w:val="4"/>
        </w:numPr>
        <w:spacing w:after="0" w:line="240" w:lineRule="auto"/>
        <w:rPr>
          <w:sz w:val="24"/>
          <w:szCs w:val="24"/>
        </w:rPr>
      </w:pPr>
      <w:r w:rsidRPr="00570562">
        <w:rPr>
          <w:sz w:val="24"/>
          <w:szCs w:val="24"/>
        </w:rPr>
        <w:t>Bachelor’s Degree required.</w:t>
      </w:r>
    </w:p>
    <w:p w:rsidR="00D742C4" w:rsidRPr="004E2ADF" w:rsidRDefault="00D742C4" w:rsidP="00D742C4">
      <w:pPr>
        <w:numPr>
          <w:ilvl w:val="0"/>
          <w:numId w:val="4"/>
        </w:numPr>
        <w:spacing w:after="0" w:line="240" w:lineRule="auto"/>
        <w:rPr>
          <w:sz w:val="24"/>
          <w:szCs w:val="24"/>
        </w:rPr>
      </w:pPr>
      <w:r>
        <w:rPr>
          <w:sz w:val="24"/>
          <w:szCs w:val="24"/>
        </w:rPr>
        <w:t xml:space="preserve">Experience with Adobe Creative Suite (InDesign, </w:t>
      </w:r>
      <w:r w:rsidRPr="004E2ADF">
        <w:rPr>
          <w:sz w:val="24"/>
          <w:szCs w:val="24"/>
        </w:rPr>
        <w:t>Photoshop and Illustrator</w:t>
      </w:r>
      <w:r>
        <w:rPr>
          <w:sz w:val="24"/>
          <w:szCs w:val="24"/>
        </w:rPr>
        <w:t>)</w:t>
      </w:r>
      <w:r w:rsidRPr="004E2ADF">
        <w:rPr>
          <w:sz w:val="24"/>
          <w:szCs w:val="24"/>
        </w:rPr>
        <w:t xml:space="preserve"> is </w:t>
      </w:r>
      <w:r>
        <w:rPr>
          <w:sz w:val="24"/>
          <w:szCs w:val="24"/>
        </w:rPr>
        <w:t xml:space="preserve">strongly </w:t>
      </w:r>
      <w:bookmarkStart w:id="0" w:name="_GoBack"/>
      <w:bookmarkEnd w:id="0"/>
      <w:r w:rsidRPr="004E2ADF">
        <w:rPr>
          <w:sz w:val="24"/>
          <w:szCs w:val="24"/>
        </w:rPr>
        <w:t xml:space="preserve">desired. </w:t>
      </w:r>
    </w:p>
    <w:p w:rsidR="00D742C4" w:rsidRDefault="00D742C4" w:rsidP="00D742C4">
      <w:pPr>
        <w:numPr>
          <w:ilvl w:val="0"/>
          <w:numId w:val="4"/>
        </w:numPr>
        <w:spacing w:after="0" w:line="240" w:lineRule="auto"/>
        <w:rPr>
          <w:sz w:val="24"/>
          <w:szCs w:val="24"/>
        </w:rPr>
      </w:pPr>
      <w:r>
        <w:rPr>
          <w:sz w:val="24"/>
          <w:szCs w:val="24"/>
        </w:rPr>
        <w:t xml:space="preserve">Experience with </w:t>
      </w:r>
      <w:proofErr w:type="spellStart"/>
      <w:r>
        <w:rPr>
          <w:sz w:val="24"/>
          <w:szCs w:val="24"/>
        </w:rPr>
        <w:t>Canva</w:t>
      </w:r>
      <w:proofErr w:type="spellEnd"/>
      <w:r>
        <w:rPr>
          <w:sz w:val="24"/>
          <w:szCs w:val="24"/>
        </w:rPr>
        <w:t xml:space="preserve"> and other content creation software is preferred.</w:t>
      </w:r>
    </w:p>
    <w:p w:rsidR="00D742C4" w:rsidRDefault="00D742C4" w:rsidP="00D742C4">
      <w:pPr>
        <w:numPr>
          <w:ilvl w:val="0"/>
          <w:numId w:val="4"/>
        </w:numPr>
        <w:spacing w:after="0" w:line="240" w:lineRule="auto"/>
        <w:rPr>
          <w:sz w:val="24"/>
          <w:szCs w:val="24"/>
        </w:rPr>
      </w:pPr>
      <w:r>
        <w:rPr>
          <w:sz w:val="24"/>
          <w:szCs w:val="24"/>
        </w:rPr>
        <w:t>Experience in Google Analytics and Constant Contact preferred.</w:t>
      </w:r>
    </w:p>
    <w:p w:rsidR="00EA1FD8" w:rsidRPr="0054526C" w:rsidRDefault="006567EE" w:rsidP="0054526C">
      <w:pPr>
        <w:numPr>
          <w:ilvl w:val="0"/>
          <w:numId w:val="4"/>
        </w:numPr>
        <w:spacing w:after="0" w:line="240" w:lineRule="auto"/>
        <w:rPr>
          <w:sz w:val="24"/>
          <w:szCs w:val="24"/>
        </w:rPr>
      </w:pPr>
      <w:r>
        <w:rPr>
          <w:sz w:val="24"/>
          <w:szCs w:val="24"/>
        </w:rPr>
        <w:t>Experience with Microsoft Windows and Microsoft Office applications, including PowerPoint and Outlook required.</w:t>
      </w:r>
    </w:p>
    <w:p w:rsidR="00955FCD" w:rsidRDefault="00955FCD" w:rsidP="00955FCD">
      <w:pPr>
        <w:numPr>
          <w:ilvl w:val="0"/>
          <w:numId w:val="4"/>
        </w:numPr>
        <w:spacing w:after="0" w:line="240" w:lineRule="auto"/>
        <w:rPr>
          <w:sz w:val="24"/>
          <w:szCs w:val="24"/>
        </w:rPr>
      </w:pPr>
      <w:r w:rsidRPr="00CF1E7F">
        <w:rPr>
          <w:sz w:val="24"/>
          <w:szCs w:val="24"/>
        </w:rPr>
        <w:t xml:space="preserve">Detail-oriented and </w:t>
      </w:r>
      <w:r>
        <w:rPr>
          <w:sz w:val="24"/>
          <w:szCs w:val="24"/>
        </w:rPr>
        <w:t>strong organizational skills.</w:t>
      </w:r>
    </w:p>
    <w:p w:rsidR="00955FCD" w:rsidRDefault="00955FCD" w:rsidP="00955FCD">
      <w:pPr>
        <w:numPr>
          <w:ilvl w:val="0"/>
          <w:numId w:val="4"/>
        </w:numPr>
        <w:spacing w:after="0" w:line="240" w:lineRule="auto"/>
        <w:rPr>
          <w:sz w:val="24"/>
          <w:szCs w:val="24"/>
        </w:rPr>
      </w:pPr>
      <w:r>
        <w:rPr>
          <w:sz w:val="24"/>
          <w:szCs w:val="24"/>
        </w:rPr>
        <w:t>Efficiency and persuasiveness in oral and written communications required</w:t>
      </w:r>
      <w:r w:rsidRPr="00CF1E7F">
        <w:rPr>
          <w:sz w:val="24"/>
          <w:szCs w:val="24"/>
        </w:rPr>
        <w:t>.</w:t>
      </w:r>
      <w:r>
        <w:rPr>
          <w:sz w:val="24"/>
          <w:szCs w:val="24"/>
        </w:rPr>
        <w:t xml:space="preserve"> </w:t>
      </w:r>
    </w:p>
    <w:p w:rsidR="004E2ADF" w:rsidRDefault="004E2ADF" w:rsidP="004E2ADF">
      <w:pPr>
        <w:numPr>
          <w:ilvl w:val="0"/>
          <w:numId w:val="4"/>
        </w:numPr>
        <w:spacing w:after="0" w:line="240" w:lineRule="auto"/>
        <w:rPr>
          <w:sz w:val="24"/>
          <w:szCs w:val="24"/>
        </w:rPr>
      </w:pPr>
      <w:r>
        <w:rPr>
          <w:sz w:val="24"/>
          <w:szCs w:val="24"/>
        </w:rPr>
        <w:t xml:space="preserve">Experience working with large groups of individuals/organizations with different points of view required. </w:t>
      </w:r>
    </w:p>
    <w:p w:rsidR="004E2ADF" w:rsidRDefault="004E2ADF" w:rsidP="004E2ADF">
      <w:pPr>
        <w:numPr>
          <w:ilvl w:val="0"/>
          <w:numId w:val="4"/>
        </w:numPr>
        <w:spacing w:after="0" w:line="240" w:lineRule="auto"/>
        <w:rPr>
          <w:sz w:val="24"/>
          <w:szCs w:val="24"/>
        </w:rPr>
      </w:pPr>
      <w:r>
        <w:rPr>
          <w:sz w:val="24"/>
          <w:szCs w:val="24"/>
        </w:rPr>
        <w:t>Proven ability to meet frequent deadlines and balance multiple tasks required.</w:t>
      </w:r>
    </w:p>
    <w:p w:rsidR="00EA1FD8" w:rsidRPr="005E2626" w:rsidRDefault="00EA1FD8" w:rsidP="00EA1FD8">
      <w:pPr>
        <w:numPr>
          <w:ilvl w:val="0"/>
          <w:numId w:val="4"/>
        </w:numPr>
        <w:spacing w:after="0" w:line="240" w:lineRule="auto"/>
        <w:rPr>
          <w:sz w:val="24"/>
          <w:szCs w:val="24"/>
        </w:rPr>
      </w:pPr>
      <w:r>
        <w:rPr>
          <w:sz w:val="24"/>
          <w:szCs w:val="24"/>
        </w:rPr>
        <w:t>Dedication to advancing the cause of renewable energy highly desired.</w:t>
      </w:r>
    </w:p>
    <w:p w:rsidR="00EA1FD8" w:rsidRDefault="00EA1FD8" w:rsidP="00EA1FD8">
      <w:pPr>
        <w:spacing w:after="0" w:line="240" w:lineRule="auto"/>
        <w:rPr>
          <w:b/>
          <w:sz w:val="24"/>
          <w:szCs w:val="24"/>
        </w:rPr>
      </w:pPr>
    </w:p>
    <w:p w:rsidR="00EA1FD8" w:rsidRDefault="00EA1FD8" w:rsidP="00EA1FD8">
      <w:pPr>
        <w:spacing w:after="0" w:line="240" w:lineRule="auto"/>
        <w:rPr>
          <w:b/>
          <w:sz w:val="24"/>
          <w:szCs w:val="24"/>
        </w:rPr>
      </w:pPr>
    </w:p>
    <w:p w:rsidR="00EA1FD8" w:rsidRDefault="00EA1FD8" w:rsidP="00EA1FD8">
      <w:pPr>
        <w:spacing w:after="0" w:line="240" w:lineRule="auto"/>
        <w:rPr>
          <w:b/>
          <w:sz w:val="24"/>
          <w:szCs w:val="24"/>
        </w:rPr>
      </w:pPr>
      <w:r>
        <w:rPr>
          <w:b/>
          <w:sz w:val="24"/>
          <w:szCs w:val="24"/>
        </w:rPr>
        <w:t>Salary and Benefits:</w:t>
      </w:r>
    </w:p>
    <w:p w:rsidR="00EA1FD8" w:rsidRPr="00E348AA" w:rsidRDefault="00EA1FD8" w:rsidP="00EA1FD8">
      <w:pPr>
        <w:spacing w:after="0" w:line="240" w:lineRule="auto"/>
        <w:rPr>
          <w:b/>
          <w:sz w:val="16"/>
          <w:szCs w:val="16"/>
        </w:rPr>
      </w:pPr>
    </w:p>
    <w:p w:rsidR="00EA1FD8" w:rsidRPr="00247FC5" w:rsidRDefault="00EA1FD8" w:rsidP="00EA1FD8">
      <w:pPr>
        <w:spacing w:after="0" w:line="240" w:lineRule="auto"/>
        <w:rPr>
          <w:sz w:val="24"/>
          <w:szCs w:val="24"/>
        </w:rPr>
      </w:pPr>
      <w:r>
        <w:rPr>
          <w:sz w:val="24"/>
          <w:szCs w:val="24"/>
        </w:rPr>
        <w:lastRenderedPageBreak/>
        <w:t xml:space="preserve">The salary range for the </w:t>
      </w:r>
      <w:r w:rsidRPr="00E368BA">
        <w:rPr>
          <w:b/>
          <w:sz w:val="24"/>
          <w:szCs w:val="24"/>
        </w:rPr>
        <w:t>Communications</w:t>
      </w:r>
      <w:r>
        <w:rPr>
          <w:b/>
          <w:sz w:val="24"/>
          <w:szCs w:val="24"/>
        </w:rPr>
        <w:t xml:space="preserve"> Associate</w:t>
      </w:r>
      <w:r>
        <w:rPr>
          <w:sz w:val="24"/>
          <w:szCs w:val="24"/>
        </w:rPr>
        <w:t xml:space="preserve"> position is commensurate with salaries offered at similar non-profit organizations, but depends upon experience and the candidate’s qualifications. Excellent benefits including employer paid health and dental insurance, generous vacation, paid holidays, and employer contribution to retirement plan after employee is vested.</w:t>
      </w:r>
    </w:p>
    <w:p w:rsidR="00EA1FD8" w:rsidRDefault="00EA1FD8" w:rsidP="00EA1FD8">
      <w:pPr>
        <w:tabs>
          <w:tab w:val="num" w:pos="1080"/>
        </w:tabs>
        <w:spacing w:after="0" w:line="240" w:lineRule="auto"/>
        <w:rPr>
          <w:rFonts w:eastAsia="Times New Roman" w:cstheme="minorHAnsi"/>
          <w:b/>
          <w:sz w:val="24"/>
          <w:szCs w:val="24"/>
        </w:rPr>
      </w:pPr>
    </w:p>
    <w:p w:rsidR="00EA1FD8" w:rsidRPr="008D49D1" w:rsidRDefault="00EA1FD8" w:rsidP="00EA1FD8">
      <w:pPr>
        <w:tabs>
          <w:tab w:val="num" w:pos="1080"/>
        </w:tabs>
        <w:spacing w:after="0" w:line="240" w:lineRule="auto"/>
        <w:rPr>
          <w:rFonts w:eastAsia="Times New Roman" w:cstheme="minorHAnsi"/>
          <w:b/>
          <w:sz w:val="24"/>
          <w:szCs w:val="24"/>
        </w:rPr>
      </w:pPr>
      <w:r w:rsidRPr="008D49D1">
        <w:rPr>
          <w:rFonts w:eastAsia="Times New Roman" w:cstheme="minorHAnsi"/>
          <w:b/>
          <w:sz w:val="24"/>
          <w:szCs w:val="24"/>
        </w:rPr>
        <w:t>To Apply:</w:t>
      </w:r>
    </w:p>
    <w:p w:rsidR="00EA1FD8" w:rsidRDefault="00EA1FD8" w:rsidP="00EA1FD8">
      <w:pPr>
        <w:tabs>
          <w:tab w:val="num" w:pos="1080"/>
        </w:tabs>
        <w:spacing w:after="0" w:line="240" w:lineRule="auto"/>
        <w:rPr>
          <w:rFonts w:eastAsia="Times New Roman" w:cstheme="minorHAnsi"/>
          <w:sz w:val="24"/>
          <w:szCs w:val="24"/>
        </w:rPr>
      </w:pPr>
    </w:p>
    <w:p w:rsidR="00EA1FD8" w:rsidRPr="008D49D1" w:rsidRDefault="00EA1FD8" w:rsidP="00EA1FD8">
      <w:pPr>
        <w:tabs>
          <w:tab w:val="num" w:pos="1080"/>
        </w:tabs>
        <w:spacing w:after="0" w:line="240" w:lineRule="auto"/>
        <w:rPr>
          <w:rFonts w:eastAsia="Times New Roman" w:cstheme="minorHAnsi"/>
          <w:sz w:val="24"/>
          <w:szCs w:val="24"/>
        </w:rPr>
      </w:pPr>
      <w:r w:rsidRPr="008D49D1">
        <w:rPr>
          <w:rFonts w:eastAsia="Times New Roman" w:cstheme="minorHAnsi"/>
          <w:sz w:val="24"/>
          <w:szCs w:val="24"/>
        </w:rPr>
        <w:t xml:space="preserve">Please submit a cover letter, resume and salary requirements to </w:t>
      </w:r>
      <w:hyperlink r:id="rId6" w:history="1">
        <w:r w:rsidRPr="00100E4D">
          <w:rPr>
            <w:rStyle w:val="Hyperlink"/>
          </w:rPr>
          <w:t>kwelf@cleangridalliance.org</w:t>
        </w:r>
      </w:hyperlink>
      <w:r>
        <w:t xml:space="preserve"> </w:t>
      </w:r>
      <w:r w:rsidRPr="008D49D1">
        <w:rPr>
          <w:rFonts w:eastAsia="Times New Roman" w:cstheme="minorHAnsi"/>
          <w:sz w:val="24"/>
          <w:szCs w:val="24"/>
        </w:rPr>
        <w:t xml:space="preserve">with the subject </w:t>
      </w:r>
      <w:r>
        <w:rPr>
          <w:rFonts w:eastAsia="Times New Roman" w:cstheme="minorHAnsi"/>
          <w:sz w:val="24"/>
          <w:szCs w:val="24"/>
        </w:rPr>
        <w:t>Communications Associate</w:t>
      </w:r>
      <w:r w:rsidRPr="008D49D1">
        <w:rPr>
          <w:rFonts w:eastAsia="Times New Roman" w:cstheme="minorHAnsi"/>
          <w:sz w:val="24"/>
          <w:szCs w:val="24"/>
        </w:rPr>
        <w:t xml:space="preserve"> 20</w:t>
      </w:r>
      <w:r>
        <w:rPr>
          <w:rFonts w:eastAsia="Times New Roman" w:cstheme="minorHAnsi"/>
          <w:sz w:val="24"/>
          <w:szCs w:val="24"/>
        </w:rPr>
        <w:t xml:space="preserve">22. </w:t>
      </w:r>
      <w:r w:rsidRPr="008D49D1">
        <w:rPr>
          <w:rFonts w:eastAsia="Times New Roman" w:cstheme="minorHAnsi"/>
          <w:sz w:val="24"/>
          <w:szCs w:val="24"/>
        </w:rPr>
        <w:t>Word and PDF format are preferred.</w:t>
      </w:r>
    </w:p>
    <w:p w:rsidR="00EA1FD8" w:rsidRDefault="00EA1FD8" w:rsidP="00EA1FD8">
      <w:pPr>
        <w:tabs>
          <w:tab w:val="num" w:pos="1080"/>
        </w:tabs>
        <w:spacing w:after="0" w:line="240" w:lineRule="auto"/>
        <w:rPr>
          <w:rFonts w:eastAsia="Times New Roman" w:cstheme="minorHAnsi"/>
          <w:sz w:val="24"/>
          <w:szCs w:val="24"/>
        </w:rPr>
      </w:pPr>
    </w:p>
    <w:p w:rsidR="00EA1FD8" w:rsidRDefault="00EA1FD8" w:rsidP="00EA1FD8">
      <w:pPr>
        <w:tabs>
          <w:tab w:val="num" w:pos="1080"/>
        </w:tabs>
        <w:spacing w:after="0" w:line="240" w:lineRule="auto"/>
        <w:rPr>
          <w:rFonts w:eastAsia="Times New Roman" w:cstheme="minorHAnsi"/>
          <w:sz w:val="24"/>
          <w:szCs w:val="24"/>
        </w:rPr>
      </w:pPr>
      <w:r w:rsidRPr="008D49D1">
        <w:rPr>
          <w:rFonts w:eastAsia="Times New Roman" w:cstheme="minorHAnsi"/>
          <w:sz w:val="24"/>
          <w:szCs w:val="24"/>
        </w:rPr>
        <w:t>No calls please; direct applicants only, no search or placement firms. Position is open until filled.</w:t>
      </w:r>
    </w:p>
    <w:p w:rsidR="00EA1FD8" w:rsidRDefault="00EA1FD8" w:rsidP="00EA1FD8">
      <w:pPr>
        <w:tabs>
          <w:tab w:val="num" w:pos="1080"/>
        </w:tabs>
        <w:spacing w:after="0" w:line="240" w:lineRule="auto"/>
        <w:rPr>
          <w:rFonts w:eastAsia="Times New Roman" w:cstheme="minorHAnsi"/>
          <w:sz w:val="24"/>
          <w:szCs w:val="24"/>
        </w:rPr>
      </w:pPr>
    </w:p>
    <w:p w:rsidR="00EA1FD8" w:rsidRPr="00641630" w:rsidRDefault="00EA1FD8" w:rsidP="00EA1FD8">
      <w:pPr>
        <w:tabs>
          <w:tab w:val="num" w:pos="1080"/>
        </w:tabs>
        <w:spacing w:after="0" w:line="240" w:lineRule="auto"/>
        <w:jc w:val="center"/>
        <w:rPr>
          <w:rFonts w:eastAsia="Times New Roman" w:cstheme="minorHAnsi"/>
          <w:i/>
          <w:sz w:val="24"/>
          <w:szCs w:val="24"/>
        </w:rPr>
      </w:pPr>
      <w:r>
        <w:rPr>
          <w:rFonts w:eastAsia="Times New Roman" w:cstheme="minorHAnsi"/>
          <w:i/>
          <w:sz w:val="24"/>
          <w:szCs w:val="24"/>
        </w:rPr>
        <w:t>Clean Grid Alliance is an equal opportunity employer.</w:t>
      </w:r>
    </w:p>
    <w:p w:rsidR="00EA1FD8" w:rsidRPr="00EA1FD8" w:rsidRDefault="00EA1FD8" w:rsidP="00EA1FD8">
      <w:pPr>
        <w:spacing w:after="0" w:line="240" w:lineRule="auto"/>
        <w:rPr>
          <w:sz w:val="24"/>
          <w:szCs w:val="24"/>
        </w:rPr>
      </w:pPr>
    </w:p>
    <w:sectPr w:rsidR="00EA1FD8" w:rsidRPr="00EA1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70D"/>
    <w:multiLevelType w:val="hybridMultilevel"/>
    <w:tmpl w:val="3A2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44723"/>
    <w:multiLevelType w:val="hybridMultilevel"/>
    <w:tmpl w:val="894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91307"/>
    <w:multiLevelType w:val="hybridMultilevel"/>
    <w:tmpl w:val="48C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D7A1B"/>
    <w:multiLevelType w:val="hybridMultilevel"/>
    <w:tmpl w:val="6C78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430F3"/>
    <w:multiLevelType w:val="hybridMultilevel"/>
    <w:tmpl w:val="3C7A6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FE"/>
    <w:rsid w:val="000D543F"/>
    <w:rsid w:val="00125FB9"/>
    <w:rsid w:val="002C5E60"/>
    <w:rsid w:val="002E2302"/>
    <w:rsid w:val="00430230"/>
    <w:rsid w:val="004E2ADF"/>
    <w:rsid w:val="0054526C"/>
    <w:rsid w:val="00590C4F"/>
    <w:rsid w:val="006567EE"/>
    <w:rsid w:val="00657407"/>
    <w:rsid w:val="00955FCD"/>
    <w:rsid w:val="00AD7C14"/>
    <w:rsid w:val="00CA0EBC"/>
    <w:rsid w:val="00D601FE"/>
    <w:rsid w:val="00D742C4"/>
    <w:rsid w:val="00E4429B"/>
    <w:rsid w:val="00E54A34"/>
    <w:rsid w:val="00EA1FD8"/>
    <w:rsid w:val="00F3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7A31"/>
  <w15:chartTrackingRefBased/>
  <w15:docId w15:val="{EAD02957-0BE3-4D9C-83D1-E4D3DE3A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1FE"/>
    <w:pPr>
      <w:ind w:left="720"/>
      <w:contextualSpacing/>
    </w:pPr>
  </w:style>
  <w:style w:type="paragraph" w:styleId="NormalWeb">
    <w:name w:val="Normal (Web)"/>
    <w:basedOn w:val="Normal"/>
    <w:uiPriority w:val="99"/>
    <w:unhideWhenUsed/>
    <w:rsid w:val="00EA1F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FD8"/>
    <w:rPr>
      <w:color w:val="0563C1" w:themeColor="hyperlink"/>
      <w:u w:val="single"/>
    </w:rPr>
  </w:style>
  <w:style w:type="paragraph" w:styleId="BalloonText">
    <w:name w:val="Balloon Text"/>
    <w:basedOn w:val="Normal"/>
    <w:link w:val="BalloonTextChar"/>
    <w:uiPriority w:val="99"/>
    <w:semiHidden/>
    <w:unhideWhenUsed/>
    <w:rsid w:val="0065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elf@cleangridallianc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Mytech Partners</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Smerillo</dc:creator>
  <cp:keywords/>
  <dc:description/>
  <cp:lastModifiedBy>kwelf@windonthewires.org</cp:lastModifiedBy>
  <cp:revision>2</cp:revision>
  <dcterms:created xsi:type="dcterms:W3CDTF">2021-12-22T16:35:00Z</dcterms:created>
  <dcterms:modified xsi:type="dcterms:W3CDTF">2021-12-22T16:35:00Z</dcterms:modified>
</cp:coreProperties>
</file>