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A27D" w14:textId="6895427C" w:rsidR="00C1391E" w:rsidRDefault="00C1391E">
      <w:r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48"/>
          <w:szCs w:val="48"/>
        </w:rPr>
        <w:t>Renewable Energy Partners Project Spotlight</w:t>
      </w:r>
    </w:p>
    <w:p w14:paraId="5818ABF5" w14:textId="54365E58" w:rsidR="00C1391E" w:rsidRDefault="00C1391E" w:rsidP="00C1391E">
      <w:pPr>
        <w:pStyle w:val="NormalWeb"/>
        <w:spacing w:before="0" w:beforeAutospacing="0" w:after="0" w:afterAutospacing="0"/>
        <w:rPr>
          <w:rFonts w:ascii="Arial" w:eastAsiaTheme="minorEastAsia" w:hAnsi="Arial" w:cstheme="minorBidi"/>
          <w:color w:val="4D4D4D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07DFC" wp14:editId="28E87534">
                <wp:simplePos x="0" y="0"/>
                <wp:positionH relativeFrom="column">
                  <wp:posOffset>1685925</wp:posOffset>
                </wp:positionH>
                <wp:positionV relativeFrom="paragraph">
                  <wp:posOffset>1181100</wp:posOffset>
                </wp:positionV>
                <wp:extent cx="1156086" cy="26161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575F5A-2194-4184-8870-AFA90AC7C9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086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63989" w14:textId="77777777" w:rsidR="00C1391E" w:rsidRDefault="00C1391E" w:rsidP="00C139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C2074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C2074"/>
                                <w:kern w:val="24"/>
                              </w:rPr>
                              <w:t>Jamez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C2074"/>
                                <w:kern w:val="24"/>
                              </w:rPr>
                              <w:t xml:space="preserve"> Staples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07DFC" id="Rectangle 3" o:spid="_x0000_s1026" style="position:absolute;margin-left:132.75pt;margin-top:93pt;width:91.05pt;height:20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" filled="f" stroked="f">
                <v:textbox style="mso-fit-shape-to-text:t">
                  <w:txbxContent>
                    <w:p w14:paraId="56C63989" w14:textId="77777777" w:rsidR="00C1391E" w:rsidRDefault="00C1391E" w:rsidP="00C1391E">
                      <w:pPr>
                        <w:rPr>
                          <w:rFonts w:ascii="Arial" w:hAnsi="Arial"/>
                          <w:b/>
                          <w:bCs/>
                          <w:color w:val="0C2074"/>
                          <w:kern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0C2074"/>
                          <w:kern w:val="24"/>
                        </w:rPr>
                        <w:t>Jamez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0C2074"/>
                          <w:kern w:val="24"/>
                        </w:rPr>
                        <w:t xml:space="preserve"> Staples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19A6A1" wp14:editId="4994FFD0">
            <wp:extent cx="1502108" cy="1502108"/>
            <wp:effectExtent l="0" t="0" r="3175" b="3175"/>
            <wp:docPr id="13314" name="Picture 2" descr="Jamez Photo">
              <a:extLst xmlns:a="http://schemas.openxmlformats.org/drawingml/2006/main">
                <a:ext uri="{FF2B5EF4-FFF2-40B4-BE49-F238E27FC236}">
                  <a16:creationId xmlns:a16="http://schemas.microsoft.com/office/drawing/2014/main" id="{3C0ADF89-09D0-4805-AF32-DFBEAC08A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Jamez Photo">
                      <a:extLst>
                        <a:ext uri="{FF2B5EF4-FFF2-40B4-BE49-F238E27FC236}">
                          <a16:creationId xmlns:a16="http://schemas.microsoft.com/office/drawing/2014/main" id="{3C0ADF89-09D0-4805-AF32-DFBEAC08A6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" b="16291"/>
                    <a:stretch/>
                  </pic:blipFill>
                  <pic:spPr bwMode="auto">
                    <a:xfrm>
                      <a:off x="0" y="0"/>
                      <a:ext cx="1502108" cy="15021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0060DCD" w14:textId="537B222A" w:rsidR="00C1391E" w:rsidRDefault="00C1391E" w:rsidP="00C1391E">
      <w:pPr>
        <w:pStyle w:val="NormalWeb"/>
        <w:spacing w:before="0" w:beforeAutospacing="0" w:after="0" w:afterAutospacing="0"/>
        <w:rPr>
          <w:rFonts w:ascii="Arial" w:eastAsiaTheme="minorEastAsia" w:hAnsi="Arial" w:cstheme="minorBidi"/>
          <w:color w:val="4D4D4D"/>
          <w:kern w:val="24"/>
          <w:sz w:val="28"/>
          <w:szCs w:val="28"/>
        </w:rPr>
      </w:pPr>
    </w:p>
    <w:p w14:paraId="2C04FD0F" w14:textId="4589BC35" w:rsidR="00C1391E" w:rsidRPr="00C1391E" w:rsidRDefault="00C1391E" w:rsidP="00C1391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1391E">
        <w:rPr>
          <w:rFonts w:ascii="Arial" w:eastAsiaTheme="minorEastAsia" w:hAnsi="Arial" w:cstheme="minorBidi"/>
          <w:color w:val="4D4D4D"/>
          <w:kern w:val="24"/>
          <w:sz w:val="22"/>
          <w:szCs w:val="22"/>
        </w:rPr>
        <w:t xml:space="preserve">Renewable Energy Partners, Inc. is a black-owned Minnesota-based company that was founded by </w:t>
      </w:r>
      <w:proofErr w:type="spellStart"/>
      <w:r w:rsidRPr="00C1391E">
        <w:rPr>
          <w:rFonts w:ascii="Arial" w:eastAsiaTheme="minorEastAsia" w:hAnsi="Arial" w:cstheme="minorBidi"/>
          <w:color w:val="4D4D4D"/>
          <w:kern w:val="24"/>
          <w:sz w:val="22"/>
          <w:szCs w:val="22"/>
        </w:rPr>
        <w:t>Jamez</w:t>
      </w:r>
      <w:proofErr w:type="spellEnd"/>
      <w:r w:rsidRPr="00C1391E">
        <w:rPr>
          <w:rFonts w:ascii="Arial" w:eastAsiaTheme="minorEastAsia" w:hAnsi="Arial" w:cstheme="minorBidi"/>
          <w:color w:val="4D4D4D"/>
          <w:kern w:val="24"/>
          <w:sz w:val="22"/>
          <w:szCs w:val="22"/>
        </w:rPr>
        <w:t xml:space="preserve"> Staples in 2014 to provide full-service energy solutions while empowering the community through multi-purpose training.</w:t>
      </w:r>
    </w:p>
    <w:p w14:paraId="63A38608" w14:textId="134C556E" w:rsidR="008149BD" w:rsidRPr="00C1391E" w:rsidRDefault="008149BD"/>
    <w:p w14:paraId="07B43B97" w14:textId="77777777" w:rsidR="00C1391E" w:rsidRDefault="00C1391E" w:rsidP="00C1391E">
      <w:pPr>
        <w:pStyle w:val="NormalWeb"/>
        <w:spacing w:before="0" w:beforeAutospacing="0" w:after="0" w:afterAutospacing="0"/>
      </w:pPr>
      <w:r w:rsidRPr="00C1391E">
        <w:rPr>
          <w:rFonts w:ascii="Arial" w:eastAsiaTheme="minorEastAsia" w:hAnsi="Arial" w:cstheme="minorBidi"/>
          <w:color w:val="4D4D4D"/>
          <w:kern w:val="24"/>
          <w:sz w:val="22"/>
          <w:szCs w:val="22"/>
        </w:rPr>
        <w:t xml:space="preserve">Their training for certifications and degree programs </w:t>
      </w:r>
      <w:proofErr w:type="gramStart"/>
      <w:r w:rsidRPr="00C1391E">
        <w:rPr>
          <w:rFonts w:ascii="Arial" w:eastAsiaTheme="minorEastAsia" w:hAnsi="Arial" w:cstheme="minorBidi"/>
          <w:color w:val="4D4D4D"/>
          <w:kern w:val="24"/>
          <w:sz w:val="22"/>
          <w:szCs w:val="22"/>
        </w:rPr>
        <w:t>take</w:t>
      </w:r>
      <w:proofErr w:type="gramEnd"/>
      <w:r w:rsidRPr="00C1391E">
        <w:rPr>
          <w:rFonts w:ascii="Arial" w:eastAsiaTheme="minorEastAsia" w:hAnsi="Arial" w:cstheme="minorBidi"/>
          <w:color w:val="4D4D4D"/>
          <w:kern w:val="24"/>
          <w:sz w:val="22"/>
          <w:szCs w:val="22"/>
        </w:rPr>
        <w:t xml:space="preserve"> work-ready candidates from entry-level jobs to higher-skill careers with energy utilities and energy-related businesses. </w:t>
      </w:r>
    </w:p>
    <w:p w14:paraId="67D6C9C8" w14:textId="77777777" w:rsidR="00C1391E" w:rsidRDefault="00C1391E" w:rsidP="00C1391E">
      <w:pPr>
        <w:pStyle w:val="NormalWeb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80BC00"/>
          <w:kern w:val="24"/>
          <w:sz w:val="36"/>
          <w:szCs w:val="36"/>
        </w:rPr>
      </w:pPr>
    </w:p>
    <w:p w14:paraId="1744F220" w14:textId="53C5D705" w:rsidR="00C1391E" w:rsidRDefault="00C1391E" w:rsidP="00C1391E">
      <w:pPr>
        <w:pStyle w:val="NormalWeb"/>
        <w:spacing w:before="0" w:beforeAutospacing="0" w:after="0" w:afterAutospacing="0"/>
      </w:pPr>
      <w:r>
        <w:rPr>
          <w:rFonts w:ascii="Arial" w:eastAsiaTheme="minorEastAsia" w:hAnsi="Arial" w:cstheme="minorBidi"/>
          <w:b/>
          <w:bCs/>
          <w:color w:val="80BC00"/>
          <w:kern w:val="24"/>
          <w:sz w:val="36"/>
          <w:szCs w:val="36"/>
        </w:rPr>
        <w:t xml:space="preserve">Renewable Energy Partners North MSP | $531,940 Equity Commitment </w:t>
      </w:r>
    </w:p>
    <w:p w14:paraId="099F9F76" w14:textId="77777777" w:rsidR="00C1391E" w:rsidRPr="00C1391E" w:rsidRDefault="00C1391E" w:rsidP="00C1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91E">
        <w:rPr>
          <w:rFonts w:ascii="Arial" w:eastAsiaTheme="minorEastAsia" w:hAnsi="Arial"/>
          <w:color w:val="4D4D4D"/>
          <w:kern w:val="24"/>
          <w:sz w:val="24"/>
          <w:szCs w:val="24"/>
        </w:rPr>
        <w:t>Two roof-mounted community solar gardens located in Minneapolis, MN.</w:t>
      </w:r>
    </w:p>
    <w:p w14:paraId="4BB514DC" w14:textId="77777777" w:rsidR="00C1391E" w:rsidRPr="00C1391E" w:rsidRDefault="00C1391E" w:rsidP="00C1391E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391E">
        <w:rPr>
          <w:rFonts w:ascii="Arial" w:eastAsiaTheme="minorEastAsia" w:hAnsi="Arial"/>
          <w:color w:val="4D4D4D"/>
          <w:kern w:val="24"/>
          <w:sz w:val="24"/>
          <w:szCs w:val="24"/>
        </w:rPr>
        <w:t>The North Project (366kW</w:t>
      </w:r>
      <w:r w:rsidRPr="00C1391E">
        <w:rPr>
          <w:rFonts w:ascii="Arial" w:eastAsiaTheme="minorEastAsia" w:hAnsi="Arial"/>
          <w:color w:val="4D4D4D"/>
          <w:kern w:val="24"/>
          <w:position w:val="-7"/>
          <w:sz w:val="24"/>
          <w:szCs w:val="24"/>
          <w:vertAlign w:val="subscript"/>
        </w:rPr>
        <w:t>DC</w:t>
      </w:r>
      <w:r w:rsidRPr="00C1391E">
        <w:rPr>
          <w:rFonts w:ascii="Arial" w:eastAsiaTheme="minorEastAsia" w:hAnsi="Arial"/>
          <w:color w:val="4D4D4D"/>
          <w:kern w:val="24"/>
          <w:sz w:val="24"/>
          <w:szCs w:val="24"/>
        </w:rPr>
        <w:t>) system on North Community High School located on the north side of Minneapolis. The project is a partnership with the City of Minneapolis and Minneapolis Public Schools and the residential solar garden subscriptions will be reserved for low-income households in the neighborhood.</w:t>
      </w:r>
    </w:p>
    <w:p w14:paraId="7CEE0F17" w14:textId="77777777" w:rsidR="00C1391E" w:rsidRPr="00C1391E" w:rsidRDefault="00C1391E" w:rsidP="00C1391E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391E">
        <w:rPr>
          <w:rFonts w:ascii="Arial" w:eastAsiaTheme="minorEastAsia" w:hAnsi="Arial"/>
          <w:color w:val="4D4D4D"/>
          <w:kern w:val="24"/>
          <w:sz w:val="24"/>
          <w:szCs w:val="24"/>
        </w:rPr>
        <w:t>The Emerge Project (173kW</w:t>
      </w:r>
      <w:r w:rsidRPr="00C1391E">
        <w:rPr>
          <w:rFonts w:ascii="Arial" w:eastAsiaTheme="minorEastAsia" w:hAnsi="Arial"/>
          <w:color w:val="4D4D4D"/>
          <w:kern w:val="24"/>
          <w:position w:val="-7"/>
          <w:sz w:val="24"/>
          <w:szCs w:val="24"/>
          <w:vertAlign w:val="subscript"/>
        </w:rPr>
        <w:t>DC</w:t>
      </w:r>
      <w:r w:rsidRPr="00C1391E">
        <w:rPr>
          <w:rFonts w:ascii="Arial" w:eastAsiaTheme="minorEastAsia" w:hAnsi="Arial"/>
          <w:color w:val="4D4D4D"/>
          <w:kern w:val="24"/>
          <w:sz w:val="24"/>
          <w:szCs w:val="24"/>
        </w:rPr>
        <w:t>) on Emerge Second Chance Recycling Facility in Northeast Minneapolis. The facility provides employment for over 100 people overcoming barriers to re-entering the workforce. This project is a partnership with Minneapolis Climate Action, a non-profit advocate for solar energy that will also serve as the community solar garden operator for both Projects.</w:t>
      </w:r>
    </w:p>
    <w:p w14:paraId="43DB1310" w14:textId="6F43C2FE" w:rsidR="00C1391E" w:rsidRDefault="00C1391E">
      <w:r>
        <w:rPr>
          <w:noProof/>
        </w:rPr>
        <w:drawing>
          <wp:inline distT="0" distB="0" distL="0" distR="0" wp14:anchorId="159C6C35" wp14:editId="3AE79E6B">
            <wp:extent cx="2337356" cy="1069340"/>
            <wp:effectExtent l="0" t="0" r="6350" b="0"/>
            <wp:docPr id="13316" name="Picture 4" descr="Rep Logo Transparent">
              <a:extLst xmlns:a="http://schemas.openxmlformats.org/drawingml/2006/main">
                <a:ext uri="{FF2B5EF4-FFF2-40B4-BE49-F238E27FC236}">
                  <a16:creationId xmlns:a16="http://schemas.microsoft.com/office/drawing/2014/main" id="{C11CF578-D3B5-4C02-BAC4-B22383332E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Rep Logo Transparent">
                      <a:extLst>
                        <a:ext uri="{FF2B5EF4-FFF2-40B4-BE49-F238E27FC236}">
                          <a16:creationId xmlns:a16="http://schemas.microsoft.com/office/drawing/2014/main" id="{C11CF578-D3B5-4C02-BAC4-B22383332E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65" cy="107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391E" w:rsidSect="00C1391E">
      <w:pgSz w:w="15840" w:h="12240" w:orient="landscape"/>
      <w:pgMar w:top="86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2B92" w14:textId="77777777" w:rsidR="002314C9" w:rsidRDefault="002314C9" w:rsidP="002314C9">
      <w:pPr>
        <w:spacing w:after="0" w:line="240" w:lineRule="auto"/>
      </w:pPr>
      <w:r>
        <w:separator/>
      </w:r>
    </w:p>
  </w:endnote>
  <w:endnote w:type="continuationSeparator" w:id="0">
    <w:p w14:paraId="0355EFEE" w14:textId="77777777" w:rsidR="002314C9" w:rsidRDefault="002314C9" w:rsidP="0023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5294" w14:textId="77777777" w:rsidR="002314C9" w:rsidRDefault="002314C9" w:rsidP="002314C9">
      <w:pPr>
        <w:spacing w:after="0" w:line="240" w:lineRule="auto"/>
      </w:pPr>
      <w:r>
        <w:separator/>
      </w:r>
    </w:p>
  </w:footnote>
  <w:footnote w:type="continuationSeparator" w:id="0">
    <w:p w14:paraId="3253BE2C" w14:textId="77777777" w:rsidR="002314C9" w:rsidRDefault="002314C9" w:rsidP="0023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3E3"/>
    <w:multiLevelType w:val="hybridMultilevel"/>
    <w:tmpl w:val="3EA24CDA"/>
    <w:lvl w:ilvl="0" w:tplc="D226A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89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A1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22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23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60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EA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7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2A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1E"/>
    <w:rsid w:val="002314C9"/>
    <w:rsid w:val="008149BD"/>
    <w:rsid w:val="00C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0214"/>
  <w15:chartTrackingRefBased/>
  <w15:docId w15:val="{7050D0DE-4303-42F6-8FB4-3F8CD984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3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Weis, Diana J</dc:creator>
  <cp:keywords/>
  <dc:description/>
  <cp:lastModifiedBy>Weis, Diana J</cp:lastModifiedBy>
  <cp:revision>1</cp:revision>
  <dcterms:created xsi:type="dcterms:W3CDTF">2022-05-10T14:25:00Z</dcterms:created>
  <dcterms:modified xsi:type="dcterms:W3CDTF">2022-05-10T14:56:00Z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2022-05-10T14:25:12Z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15e2e194-00b8-4538-ab1d-42948899bc51</vt:lpwstr>
  </property>
  <property fmtid="{D5CDD505-2E9C-101B-9397-08002B2CF9AE}" pid="8" name="MSIP_Label_320df1db-9955-4087-a541-42c2f5a9332e_ContentBits">
    <vt:lpwstr>0</vt:lpwstr>
  </property>
  <property fmtid="{D5CDD505-2E9C-101B-9397-08002B2CF9AE}" pid="9" name="SmartDox GUID">
    <vt:lpwstr>4a0cf3a9-3907-4621-b075-913f5a340f7e</vt:lpwstr>
  </property>
</Properties>
</file>